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BC59" w14:textId="40BBFCF7" w:rsidR="004156CC" w:rsidRPr="00B274B7" w:rsidRDefault="00A943D5">
      <w:pPr>
        <w:rPr>
          <w:b/>
          <w:bCs/>
          <w:sz w:val="24"/>
          <w:szCs w:val="24"/>
        </w:rPr>
      </w:pPr>
      <w:r w:rsidRPr="00B274B7">
        <w:rPr>
          <w:b/>
          <w:bCs/>
          <w:sz w:val="24"/>
          <w:szCs w:val="24"/>
        </w:rPr>
        <w:t>Begleitmaterialien zum Offenen Singen „Singen 500“</w:t>
      </w:r>
    </w:p>
    <w:p w14:paraId="014033E8" w14:textId="77777777" w:rsidR="00A943D5" w:rsidRPr="00B274B7" w:rsidRDefault="00A943D5">
      <w:pPr>
        <w:rPr>
          <w:sz w:val="24"/>
          <w:szCs w:val="24"/>
        </w:rPr>
      </w:pPr>
    </w:p>
    <w:p w14:paraId="77770F3F" w14:textId="2D0A9B10" w:rsidR="00A943D5" w:rsidRPr="00B274B7" w:rsidRDefault="00A943D5">
      <w:pPr>
        <w:rPr>
          <w:sz w:val="24"/>
          <w:szCs w:val="24"/>
        </w:rPr>
      </w:pPr>
      <w:r w:rsidRPr="00B274B7">
        <w:rPr>
          <w:sz w:val="24"/>
          <w:szCs w:val="24"/>
        </w:rPr>
        <w:t>Liebe Kolleginnen und Kollegen,</w:t>
      </w:r>
    </w:p>
    <w:p w14:paraId="4B313A64" w14:textId="7FC90074" w:rsidR="00A943D5" w:rsidRPr="00B274B7" w:rsidRDefault="00A943D5">
      <w:pPr>
        <w:rPr>
          <w:sz w:val="24"/>
          <w:szCs w:val="24"/>
        </w:rPr>
      </w:pPr>
      <w:r w:rsidRPr="00B274B7">
        <w:rPr>
          <w:sz w:val="24"/>
          <w:szCs w:val="24"/>
        </w:rPr>
        <w:t>im Anhang finden Sie eine Zusammenstellung unterschiedlicher Materialien zu den vorgeschlagenen Liedern im Liederheft „Singen 500“.</w:t>
      </w:r>
    </w:p>
    <w:p w14:paraId="31EDD6CD" w14:textId="2DF07114" w:rsidR="00A943D5" w:rsidRPr="00B274B7" w:rsidRDefault="00A943D5">
      <w:pPr>
        <w:rPr>
          <w:sz w:val="24"/>
          <w:szCs w:val="24"/>
        </w:rPr>
      </w:pPr>
      <w:r w:rsidRPr="00B274B7">
        <w:rPr>
          <w:sz w:val="24"/>
          <w:szCs w:val="24"/>
        </w:rPr>
        <w:t xml:space="preserve">Natürlich müssen Sie weder alle Lieder singen noch alle Gestaltungsvorschläge umsetzen. Die Vorschläge sind als Anregungen für unterschiedliche Situationen gedacht. </w:t>
      </w:r>
    </w:p>
    <w:p w14:paraId="0C420E73" w14:textId="236532B6" w:rsidR="00315DC0" w:rsidRPr="00B274B7" w:rsidRDefault="00315DC0" w:rsidP="00996AED">
      <w:pPr>
        <w:rPr>
          <w:sz w:val="24"/>
          <w:szCs w:val="24"/>
        </w:rPr>
      </w:pPr>
      <w:r w:rsidRPr="00B274B7">
        <w:rPr>
          <w:sz w:val="24"/>
          <w:szCs w:val="24"/>
        </w:rPr>
        <w:t>Wir haben bewusst alte und neue Lieder und Gesänge gemischt, außerdem wollten wir unterschiedliche Zugangsmöglichkeiten zu den Liedern genauso wie die Möglichkeit des mehrstimmigen Singens anbieten.</w:t>
      </w:r>
    </w:p>
    <w:p w14:paraId="63956CAE" w14:textId="1EADCA99" w:rsidR="00996AED" w:rsidRPr="00B274B7" w:rsidRDefault="00A943D5" w:rsidP="00996AED">
      <w:pPr>
        <w:rPr>
          <w:sz w:val="24"/>
          <w:szCs w:val="24"/>
        </w:rPr>
      </w:pPr>
      <w:r w:rsidRPr="00B274B7">
        <w:rPr>
          <w:sz w:val="24"/>
          <w:szCs w:val="24"/>
        </w:rPr>
        <w:t>Ein paar Erläuterungen</w:t>
      </w:r>
      <w:r w:rsidR="00996AED" w:rsidRPr="00B274B7">
        <w:rPr>
          <w:sz w:val="24"/>
          <w:szCs w:val="24"/>
        </w:rPr>
        <w:t>/Vorschläge</w:t>
      </w:r>
      <w:r w:rsidRPr="00B274B7">
        <w:rPr>
          <w:sz w:val="24"/>
          <w:szCs w:val="24"/>
        </w:rPr>
        <w:t xml:space="preserve"> zu den Liedern</w:t>
      </w:r>
      <w:r w:rsidR="0090150A" w:rsidRPr="00B274B7">
        <w:rPr>
          <w:sz w:val="24"/>
          <w:szCs w:val="24"/>
        </w:rPr>
        <w:t xml:space="preserve"> (die alle natürlich auch „einfach so“ gesungen werden können)</w:t>
      </w:r>
      <w:r w:rsidRPr="00B274B7">
        <w:rPr>
          <w:sz w:val="24"/>
          <w:szCs w:val="24"/>
        </w:rPr>
        <w:t>:</w:t>
      </w:r>
    </w:p>
    <w:p w14:paraId="109676B5" w14:textId="780D57EE" w:rsidR="00996AED" w:rsidRPr="00B274B7" w:rsidRDefault="00A943D5" w:rsidP="00996AED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B274B7">
        <w:rPr>
          <w:b/>
          <w:bCs/>
          <w:sz w:val="24"/>
          <w:szCs w:val="24"/>
        </w:rPr>
        <w:t xml:space="preserve">Nun freut euch, lieben Christen </w:t>
      </w:r>
      <w:proofErr w:type="spellStart"/>
      <w:r w:rsidRPr="00B274B7">
        <w:rPr>
          <w:b/>
          <w:bCs/>
          <w:sz w:val="24"/>
          <w:szCs w:val="24"/>
        </w:rPr>
        <w:t>g´mein</w:t>
      </w:r>
      <w:proofErr w:type="spellEnd"/>
      <w:r w:rsidR="00996AED" w:rsidRPr="00B274B7">
        <w:rPr>
          <w:sz w:val="24"/>
          <w:szCs w:val="24"/>
        </w:rPr>
        <w:t xml:space="preserve"> (eines der Lieder im ersten Gesangbuch, dem „Acht-Lieder-Buch“!)</w:t>
      </w:r>
      <w:r w:rsidRPr="00B274B7">
        <w:rPr>
          <w:sz w:val="24"/>
          <w:szCs w:val="24"/>
        </w:rPr>
        <w:t xml:space="preserve">: </w:t>
      </w:r>
    </w:p>
    <w:p w14:paraId="2863B636" w14:textId="6229FBB0" w:rsidR="00A943D5" w:rsidRPr="00B274B7" w:rsidRDefault="00996AED" w:rsidP="00996AED">
      <w:pPr>
        <w:pStyle w:val="Listenabsatz"/>
        <w:rPr>
          <w:sz w:val="24"/>
          <w:szCs w:val="24"/>
        </w:rPr>
      </w:pPr>
      <w:r w:rsidRPr="00B274B7">
        <w:rPr>
          <w:sz w:val="24"/>
          <w:szCs w:val="24"/>
        </w:rPr>
        <w:t xml:space="preserve">Bläserfanfare </w:t>
      </w:r>
      <w:r w:rsidR="00B2504C">
        <w:rPr>
          <w:sz w:val="24"/>
          <w:szCs w:val="24"/>
        </w:rPr>
        <w:t xml:space="preserve">von Sven Thomas Haase </w:t>
      </w:r>
      <w:r w:rsidRPr="00B274B7">
        <w:rPr>
          <w:sz w:val="24"/>
          <w:szCs w:val="24"/>
        </w:rPr>
        <w:t xml:space="preserve">als Eröffnung, falls Bläser mitwirken; </w:t>
      </w:r>
      <w:r w:rsidR="00A943D5" w:rsidRPr="00B274B7">
        <w:rPr>
          <w:sz w:val="24"/>
          <w:szCs w:val="24"/>
        </w:rPr>
        <w:t>1. Strophe „klassisch“, evtl. im vierstimmigen Satz</w:t>
      </w:r>
      <w:r w:rsidRPr="00B274B7">
        <w:rPr>
          <w:sz w:val="24"/>
          <w:szCs w:val="24"/>
        </w:rPr>
        <w:t>;</w:t>
      </w:r>
      <w:r w:rsidR="00A943D5" w:rsidRPr="00B274B7">
        <w:rPr>
          <w:sz w:val="24"/>
          <w:szCs w:val="24"/>
        </w:rPr>
        <w:t xml:space="preserve"> </w:t>
      </w:r>
      <w:r w:rsidRPr="00B274B7">
        <w:rPr>
          <w:sz w:val="24"/>
          <w:szCs w:val="24"/>
        </w:rPr>
        <w:t>weitere Verse mit Piano/Band in der Begleitversion von Dieter Falk, um die 500 Jahre auch klanglich erlebbar zu machen</w:t>
      </w:r>
      <w:r w:rsidR="00315DC0" w:rsidRPr="00B274B7">
        <w:rPr>
          <w:sz w:val="24"/>
          <w:szCs w:val="24"/>
        </w:rPr>
        <w:t>.</w:t>
      </w:r>
    </w:p>
    <w:p w14:paraId="2BECB2FC" w14:textId="1CA857AD" w:rsidR="00996AED" w:rsidRPr="00B274B7" w:rsidRDefault="00996AED" w:rsidP="00996AED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B274B7">
        <w:rPr>
          <w:b/>
          <w:bCs/>
          <w:sz w:val="24"/>
          <w:szCs w:val="24"/>
        </w:rPr>
        <w:t>Vertraut den neuen Wegen</w:t>
      </w:r>
      <w:r w:rsidRPr="00B274B7">
        <w:rPr>
          <w:sz w:val="24"/>
          <w:szCs w:val="24"/>
        </w:rPr>
        <w:t>:</w:t>
      </w:r>
    </w:p>
    <w:p w14:paraId="691A04DA" w14:textId="29B32918" w:rsidR="00996AED" w:rsidRPr="00B274B7" w:rsidRDefault="00996AED" w:rsidP="00996AED">
      <w:pPr>
        <w:pStyle w:val="Listenabsatz"/>
        <w:rPr>
          <w:sz w:val="24"/>
          <w:szCs w:val="24"/>
        </w:rPr>
      </w:pPr>
      <w:r w:rsidRPr="00B274B7">
        <w:rPr>
          <w:sz w:val="24"/>
          <w:szCs w:val="24"/>
        </w:rPr>
        <w:t xml:space="preserve">4-stg. Begleitsatz, falls ein Chor mitwirkt; ansonsten Gemeindesing-Idee von </w:t>
      </w:r>
      <w:r w:rsidR="0090150A" w:rsidRPr="00B274B7">
        <w:rPr>
          <w:sz w:val="24"/>
          <w:szCs w:val="24"/>
        </w:rPr>
        <w:t>Hermann Stern</w:t>
      </w:r>
      <w:r w:rsidR="00315DC0" w:rsidRPr="00B274B7">
        <w:rPr>
          <w:sz w:val="24"/>
          <w:szCs w:val="24"/>
        </w:rPr>
        <w:t>.</w:t>
      </w:r>
    </w:p>
    <w:p w14:paraId="3004175E" w14:textId="06DEBADB" w:rsidR="0090150A" w:rsidRPr="00B274B7" w:rsidRDefault="0090150A" w:rsidP="0090150A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B274B7">
        <w:rPr>
          <w:sz w:val="24"/>
          <w:szCs w:val="24"/>
        </w:rPr>
        <w:t xml:space="preserve">Zu den folgenden alten Chorälen ist in den Materialien </w:t>
      </w:r>
      <w:r w:rsidR="00315DC0" w:rsidRPr="00B274B7">
        <w:rPr>
          <w:sz w:val="24"/>
          <w:szCs w:val="24"/>
        </w:rPr>
        <w:t xml:space="preserve">meist </w:t>
      </w:r>
      <w:r w:rsidRPr="00B274B7">
        <w:rPr>
          <w:sz w:val="24"/>
          <w:szCs w:val="24"/>
        </w:rPr>
        <w:t xml:space="preserve">eine Gestaltungsidee abgedruckt, zu den neuen Liedern in der Regel ein Begleitsatz. „Ich singe dir mit Herz und Mund“ bietet </w:t>
      </w:r>
      <w:r w:rsidR="00315DC0" w:rsidRPr="00B274B7">
        <w:rPr>
          <w:sz w:val="24"/>
          <w:szCs w:val="24"/>
        </w:rPr>
        <w:t xml:space="preserve">wieder </w:t>
      </w:r>
      <w:r w:rsidRPr="00B274B7">
        <w:rPr>
          <w:sz w:val="24"/>
          <w:szCs w:val="24"/>
        </w:rPr>
        <w:t>eine</w:t>
      </w:r>
      <w:r w:rsidR="00315DC0" w:rsidRPr="00B274B7">
        <w:rPr>
          <w:sz w:val="24"/>
          <w:szCs w:val="24"/>
        </w:rPr>
        <w:t xml:space="preserve"> Möglichkeit, mit den Anwesenden vierstimmig zu singen; gleiches leisten die Kanons.</w:t>
      </w:r>
    </w:p>
    <w:p w14:paraId="4C25E6E6" w14:textId="03EE18F2" w:rsidR="00B274B7" w:rsidRPr="00B274B7" w:rsidRDefault="00B274B7" w:rsidP="0090150A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B274B7">
        <w:rPr>
          <w:b/>
          <w:bCs/>
          <w:sz w:val="24"/>
          <w:szCs w:val="24"/>
        </w:rPr>
        <w:t>Singet dem Herrn ein neues Lied</w:t>
      </w:r>
      <w:r w:rsidRPr="00B274B7">
        <w:rPr>
          <w:sz w:val="24"/>
          <w:szCs w:val="24"/>
        </w:rPr>
        <w:t>:</w:t>
      </w:r>
    </w:p>
    <w:p w14:paraId="07B98FAD" w14:textId="777003B4" w:rsidR="00B274B7" w:rsidRDefault="00B274B7" w:rsidP="00B274B7">
      <w:pPr>
        <w:pStyle w:val="Listenabsatz"/>
        <w:rPr>
          <w:sz w:val="24"/>
          <w:szCs w:val="24"/>
        </w:rPr>
      </w:pPr>
      <w:r w:rsidRPr="00B274B7">
        <w:rPr>
          <w:sz w:val="24"/>
          <w:szCs w:val="24"/>
        </w:rPr>
        <w:t>Begleitung zum Kehrvers kompliziert (wäre eher etwas für einen anwesenden Chor), zu den Strophen aber für die Gemeinde machbar</w:t>
      </w:r>
    </w:p>
    <w:p w14:paraId="419621BE" w14:textId="4AC0991E" w:rsidR="00B2504C" w:rsidRPr="00B2504C" w:rsidRDefault="00B2504C" w:rsidP="00B2504C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 w:rsidRPr="00B2504C">
        <w:rPr>
          <w:b/>
          <w:bCs/>
          <w:sz w:val="24"/>
          <w:szCs w:val="24"/>
        </w:rPr>
        <w:t>Du meine Seele, singe:</w:t>
      </w:r>
    </w:p>
    <w:p w14:paraId="6A62CCDD" w14:textId="778481DB" w:rsidR="00B2504C" w:rsidRDefault="00B2504C" w:rsidP="00B2504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Sprechkanon funktioniert </w:t>
      </w:r>
      <w:proofErr w:type="gramStart"/>
      <w:r>
        <w:rPr>
          <w:sz w:val="24"/>
          <w:szCs w:val="24"/>
        </w:rPr>
        <w:t>alleine</w:t>
      </w:r>
      <w:proofErr w:type="gramEnd"/>
      <w:r>
        <w:rPr>
          <w:sz w:val="24"/>
          <w:szCs w:val="24"/>
        </w:rPr>
        <w:t>, Choralstrophe kann zusätzlich dazu gesungen werden.</w:t>
      </w:r>
    </w:p>
    <w:p w14:paraId="69E4775B" w14:textId="6C8CFF52" w:rsidR="00315DC0" w:rsidRPr="00B274B7" w:rsidRDefault="00315DC0" w:rsidP="0090150A">
      <w:pPr>
        <w:pStyle w:val="Listenabsatz"/>
        <w:numPr>
          <w:ilvl w:val="0"/>
          <w:numId w:val="2"/>
        </w:numPr>
        <w:rPr>
          <w:sz w:val="24"/>
          <w:szCs w:val="24"/>
        </w:rPr>
      </w:pPr>
      <w:proofErr w:type="spellStart"/>
      <w:r w:rsidRPr="00B274B7">
        <w:rPr>
          <w:b/>
          <w:bCs/>
          <w:sz w:val="24"/>
          <w:szCs w:val="24"/>
        </w:rPr>
        <w:t>Make</w:t>
      </w:r>
      <w:proofErr w:type="spellEnd"/>
      <w:r w:rsidRPr="00B274B7">
        <w:rPr>
          <w:b/>
          <w:bCs/>
          <w:sz w:val="24"/>
          <w:szCs w:val="24"/>
        </w:rPr>
        <w:t xml:space="preserve"> </w:t>
      </w:r>
      <w:proofErr w:type="spellStart"/>
      <w:r w:rsidRPr="00B274B7">
        <w:rPr>
          <w:b/>
          <w:bCs/>
          <w:sz w:val="24"/>
          <w:szCs w:val="24"/>
        </w:rPr>
        <w:t>us</w:t>
      </w:r>
      <w:proofErr w:type="spellEnd"/>
      <w:r w:rsidRPr="00B274B7">
        <w:rPr>
          <w:b/>
          <w:bCs/>
          <w:sz w:val="24"/>
          <w:szCs w:val="24"/>
        </w:rPr>
        <w:t xml:space="preserve"> </w:t>
      </w:r>
      <w:proofErr w:type="spellStart"/>
      <w:r w:rsidRPr="00B274B7">
        <w:rPr>
          <w:b/>
          <w:bCs/>
          <w:sz w:val="24"/>
          <w:szCs w:val="24"/>
        </w:rPr>
        <w:t>one</w:t>
      </w:r>
      <w:proofErr w:type="spellEnd"/>
      <w:r w:rsidR="00B274B7">
        <w:rPr>
          <w:b/>
          <w:bCs/>
          <w:sz w:val="24"/>
          <w:szCs w:val="24"/>
        </w:rPr>
        <w:t>,</w:t>
      </w:r>
      <w:r w:rsidRPr="00B274B7">
        <w:rPr>
          <w:b/>
          <w:bCs/>
          <w:sz w:val="24"/>
          <w:szCs w:val="24"/>
        </w:rPr>
        <w:t xml:space="preserve"> Lord</w:t>
      </w:r>
      <w:r w:rsidRPr="00B274B7">
        <w:rPr>
          <w:sz w:val="24"/>
          <w:szCs w:val="24"/>
        </w:rPr>
        <w:t>:</w:t>
      </w:r>
    </w:p>
    <w:p w14:paraId="2DA5CBCE" w14:textId="68E17603" w:rsidR="00315DC0" w:rsidRPr="00B274B7" w:rsidRDefault="00315DC0" w:rsidP="00315DC0">
      <w:pPr>
        <w:pStyle w:val="Listenabsatz"/>
        <w:rPr>
          <w:sz w:val="24"/>
          <w:szCs w:val="24"/>
        </w:rPr>
      </w:pPr>
      <w:r w:rsidRPr="00B274B7">
        <w:rPr>
          <w:sz w:val="24"/>
          <w:szCs w:val="24"/>
        </w:rPr>
        <w:t xml:space="preserve">Von unserem Kollegen Marius </w:t>
      </w:r>
      <w:proofErr w:type="spellStart"/>
      <w:r w:rsidRPr="00B274B7">
        <w:rPr>
          <w:sz w:val="24"/>
          <w:szCs w:val="24"/>
        </w:rPr>
        <w:t>Branscheid</w:t>
      </w:r>
      <w:r w:rsidR="00FC0731">
        <w:rPr>
          <w:sz w:val="24"/>
          <w:szCs w:val="24"/>
        </w:rPr>
        <w:t>t</w:t>
      </w:r>
      <w:proofErr w:type="spellEnd"/>
      <w:r w:rsidRPr="00B274B7">
        <w:rPr>
          <w:sz w:val="24"/>
          <w:szCs w:val="24"/>
        </w:rPr>
        <w:t xml:space="preserve"> neu </w:t>
      </w:r>
      <w:r w:rsidR="00B2504C">
        <w:rPr>
          <w:sz w:val="24"/>
          <w:szCs w:val="24"/>
        </w:rPr>
        <w:t>arrangiert</w:t>
      </w:r>
      <w:r w:rsidRPr="00B274B7">
        <w:rPr>
          <w:sz w:val="24"/>
          <w:szCs w:val="24"/>
        </w:rPr>
        <w:t xml:space="preserve">er Gospel. Der kurze Chorsatz ist mit dem Begleitmaterial identisch, wird dort im zweiten Durchgang nur transponiert; ansagen muss man, dass der zweite Teil des Chorsatzes am Schluss wiederholt wird. </w:t>
      </w:r>
    </w:p>
    <w:p w14:paraId="527B7D4F" w14:textId="77777777" w:rsidR="00FC0731" w:rsidRDefault="00FC0731" w:rsidP="00B274B7">
      <w:pPr>
        <w:rPr>
          <w:sz w:val="24"/>
          <w:szCs w:val="24"/>
        </w:rPr>
      </w:pPr>
    </w:p>
    <w:p w14:paraId="5E55341A" w14:textId="4478344E" w:rsidR="00B274B7" w:rsidRPr="00B274B7" w:rsidRDefault="00B274B7" w:rsidP="00B274B7">
      <w:pPr>
        <w:rPr>
          <w:sz w:val="24"/>
          <w:szCs w:val="24"/>
        </w:rPr>
      </w:pPr>
      <w:r w:rsidRPr="00B274B7">
        <w:rPr>
          <w:sz w:val="24"/>
          <w:szCs w:val="24"/>
        </w:rPr>
        <w:t>Viel Spaß!</w:t>
      </w:r>
    </w:p>
    <w:p w14:paraId="7F9C6A9F" w14:textId="7346042B" w:rsidR="00996AED" w:rsidRPr="00B274B7" w:rsidRDefault="00FC0731" w:rsidP="00FC0731">
      <w:pPr>
        <w:rPr>
          <w:sz w:val="24"/>
          <w:szCs w:val="24"/>
        </w:rPr>
      </w:pPr>
      <w:r>
        <w:rPr>
          <w:sz w:val="24"/>
          <w:szCs w:val="24"/>
        </w:rPr>
        <w:t>Ihre LKMDs Konja Voll und Hans-Jürgen Wulf</w:t>
      </w:r>
    </w:p>
    <w:sectPr w:rsidR="00996AED" w:rsidRPr="00B274B7" w:rsidSect="00FC0731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2E1D"/>
    <w:multiLevelType w:val="hybridMultilevel"/>
    <w:tmpl w:val="F8EADD1E"/>
    <w:lvl w:ilvl="0" w:tplc="6F14C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978D9"/>
    <w:multiLevelType w:val="hybridMultilevel"/>
    <w:tmpl w:val="2564ED9E"/>
    <w:lvl w:ilvl="0" w:tplc="2FC89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396456">
    <w:abstractNumId w:val="1"/>
  </w:num>
  <w:num w:numId="2" w16cid:durableId="98127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D5"/>
    <w:rsid w:val="00315DC0"/>
    <w:rsid w:val="003C2399"/>
    <w:rsid w:val="004156CC"/>
    <w:rsid w:val="0090150A"/>
    <w:rsid w:val="00996AED"/>
    <w:rsid w:val="00A943D5"/>
    <w:rsid w:val="00B2504C"/>
    <w:rsid w:val="00B274B7"/>
    <w:rsid w:val="00D933C5"/>
    <w:rsid w:val="00FC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520D"/>
  <w15:chartTrackingRefBased/>
  <w15:docId w15:val="{835CBC7F-B43F-48E4-A25B-D3559936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4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4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43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4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43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4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4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4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4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43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43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43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43D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43D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43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43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43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43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4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43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4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4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43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43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43D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43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43D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43D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Voll, Konja</dc:creator>
  <cp:keywords/>
  <dc:description/>
  <cp:lastModifiedBy>Voll, Konja</cp:lastModifiedBy>
  <cp:revision>3</cp:revision>
  <dcterms:created xsi:type="dcterms:W3CDTF">2024-03-08T09:50:00Z</dcterms:created>
  <dcterms:modified xsi:type="dcterms:W3CDTF">2024-03-14T09:22:00Z</dcterms:modified>
</cp:coreProperties>
</file>